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6B720" w14:textId="77777777" w:rsidR="00D56FF5" w:rsidRPr="00D56FF5" w:rsidRDefault="00D56FF5" w:rsidP="00D56FF5">
      <w:pPr>
        <w:pStyle w:val="a3"/>
        <w:keepNext/>
        <w:keepLines/>
        <w:numPr>
          <w:ilvl w:val="0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  <w:bookmarkStart w:id="0" w:name="_Toc219976614"/>
    </w:p>
    <w:p w14:paraId="07AB1A7D" w14:textId="77777777" w:rsidR="00D56FF5" w:rsidRPr="00D56FF5" w:rsidRDefault="00D56FF5" w:rsidP="00D56FF5">
      <w:pPr>
        <w:pStyle w:val="a3"/>
        <w:keepNext/>
        <w:keepLines/>
        <w:numPr>
          <w:ilvl w:val="0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604B958B" w14:textId="77777777" w:rsidR="00D56FF5" w:rsidRPr="00D56FF5" w:rsidRDefault="00D56FF5" w:rsidP="00D56FF5">
      <w:pPr>
        <w:pStyle w:val="a3"/>
        <w:keepNext/>
        <w:keepLines/>
        <w:numPr>
          <w:ilvl w:val="0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0EC9EB22" w14:textId="77777777" w:rsidR="00D56FF5" w:rsidRPr="00D56FF5" w:rsidRDefault="00D56FF5" w:rsidP="00D56FF5">
      <w:pPr>
        <w:pStyle w:val="a3"/>
        <w:keepNext/>
        <w:keepLines/>
        <w:numPr>
          <w:ilvl w:val="1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1BADB795" w14:textId="77777777" w:rsidR="00D56FF5" w:rsidRPr="00D56FF5" w:rsidRDefault="00D56FF5" w:rsidP="00D56FF5">
      <w:pPr>
        <w:pStyle w:val="a3"/>
        <w:keepNext/>
        <w:keepLines/>
        <w:numPr>
          <w:ilvl w:val="1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313BA564" w14:textId="77777777" w:rsidR="00D56FF5" w:rsidRPr="00D56FF5" w:rsidRDefault="00D56FF5" w:rsidP="00D56FF5">
      <w:pPr>
        <w:pStyle w:val="a3"/>
        <w:keepNext/>
        <w:keepLines/>
        <w:numPr>
          <w:ilvl w:val="1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61269377" w14:textId="77777777" w:rsidR="00D56FF5" w:rsidRPr="00D56FF5" w:rsidRDefault="00D56FF5" w:rsidP="00D56FF5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73A32F54" w14:textId="77777777" w:rsidR="00D56FF5" w:rsidRPr="00D56FF5" w:rsidRDefault="00D56FF5" w:rsidP="00D56FF5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118B77A2" w14:textId="77777777" w:rsidR="00D56FF5" w:rsidRPr="00D56FF5" w:rsidRDefault="00D56FF5" w:rsidP="00D56FF5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7D5E2DE5" w14:textId="77777777" w:rsidR="00D56FF5" w:rsidRPr="00D56FF5" w:rsidRDefault="00D56FF5" w:rsidP="00D56FF5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0564CF54" w14:textId="77777777" w:rsidR="009569A4" w:rsidRDefault="009569A4" w:rsidP="009569A4">
      <w:pPr>
        <w:pStyle w:val="3"/>
        <w:ind w:left="720" w:hanging="720"/>
      </w:pPr>
      <w:r>
        <w:t>Вводная часть</w:t>
      </w:r>
    </w:p>
    <w:p w14:paraId="07728F81" w14:textId="77777777" w:rsidR="009569A4" w:rsidRPr="007A23A9" w:rsidRDefault="009569A4" w:rsidP="009569A4">
      <w:r w:rsidRPr="007A23A9">
        <w:t xml:space="preserve">Перед прочтением данного раздела </w:t>
      </w:r>
      <w:r w:rsidRPr="007A23A9">
        <w:rPr>
          <w:u w:val="single"/>
        </w:rPr>
        <w:t>рекомендуется ознакомиться с пунктами 3 – 3.3.1 инструкции.</w:t>
      </w:r>
    </w:p>
    <w:p w14:paraId="50F7EE00" w14:textId="7A488FF8" w:rsidR="009569A4" w:rsidRDefault="009569A4" w:rsidP="009569A4">
      <w:r>
        <w:t>В указанных разделах детально описана информация о создании новых сессий, о возможностях в этих сессиях создавать документы, вносить сведения о правоотношениях и вносить экономические показатели.</w:t>
      </w:r>
    </w:p>
    <w:p w14:paraId="4CC811E8" w14:textId="56CA3DDC" w:rsidR="00CA1C16" w:rsidRPr="007A23A9" w:rsidRDefault="00CA1C16" w:rsidP="00CA1C16">
      <w:r>
        <w:t xml:space="preserve">В данном разделе указана информация только о соответствующем типе сессии, отправка в архив или на утверждение описаны в пункте 3.4. </w:t>
      </w:r>
    </w:p>
    <w:p w14:paraId="1AA180C1" w14:textId="06611B96" w:rsidR="00D56FF5" w:rsidRDefault="00D56FF5" w:rsidP="00D56FF5">
      <w:pPr>
        <w:pStyle w:val="3"/>
        <w:numPr>
          <w:ilvl w:val="2"/>
          <w:numId w:val="1"/>
        </w:numPr>
      </w:pPr>
      <w:r>
        <w:t>Годовая отчетность</w:t>
      </w:r>
      <w:bookmarkEnd w:id="0"/>
    </w:p>
    <w:p w14:paraId="40D525A9" w14:textId="0F676B5C" w:rsidR="00D56FF5" w:rsidRPr="00CD1362" w:rsidRDefault="00D56FF5" w:rsidP="00D56FF5">
      <w:r>
        <w:t xml:space="preserve">Для внесения информации об остаточной стоимости объекта необходимо использовать сессию с типом «Годовая отчетность». </w:t>
      </w:r>
      <w:r w:rsidR="00140882" w:rsidRPr="00140882">
        <w:rPr>
          <w:u w:val="single"/>
        </w:rPr>
        <w:t>Данный тип сессии используется только для внесения остаточной стоимости.</w:t>
      </w:r>
      <w:r w:rsidR="00140882">
        <w:t xml:space="preserve"> </w:t>
      </w:r>
      <w:r>
        <w:t>При создании такой сессии появится дополнительное поле «Год отчета», которая заполнится автоматически датой начала текущего года, при необходимости значение можно изменить (</w:t>
      </w:r>
      <w:r>
        <w:fldChar w:fldCharType="begin"/>
      </w:r>
      <w:r>
        <w:instrText xml:space="preserve"> REF _Ref220337734 \h </w:instrText>
      </w:r>
      <w:r>
        <w:fldChar w:fldCharType="separate"/>
      </w:r>
      <w:r>
        <w:t xml:space="preserve">Рисунок </w:t>
      </w:r>
      <w:r>
        <w:rPr>
          <w:noProof/>
        </w:rPr>
        <w:t>1</w:t>
      </w:r>
      <w:r>
        <w:fldChar w:fldCharType="end"/>
      </w:r>
      <w:r>
        <w:t>).</w:t>
      </w:r>
    </w:p>
    <w:p w14:paraId="4C128B0D" w14:textId="77777777" w:rsidR="00D56FF5" w:rsidRDefault="00D56FF5" w:rsidP="00D56FF5">
      <w:pPr>
        <w:keepNext/>
        <w:ind w:firstLine="0"/>
      </w:pPr>
      <w:r>
        <w:rPr>
          <w:noProof/>
        </w:rPr>
        <w:drawing>
          <wp:inline distT="0" distB="0" distL="0" distR="0" wp14:anchorId="795DC40E" wp14:editId="1D3737A3">
            <wp:extent cx="5940425" cy="1624965"/>
            <wp:effectExtent l="0" t="0" r="317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D5693" w14:textId="37A870B5" w:rsidR="00D56FF5" w:rsidRDefault="00D56FF5" w:rsidP="00D56FF5">
      <w:pPr>
        <w:pStyle w:val="a7"/>
      </w:pPr>
      <w:bookmarkStart w:id="1" w:name="_Ref22033773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83D0C">
        <w:t>1</w:t>
      </w:r>
      <w:r>
        <w:fldChar w:fldCharType="end"/>
      </w:r>
      <w:bookmarkEnd w:id="1"/>
    </w:p>
    <w:p w14:paraId="439F31F9" w14:textId="612BED0A" w:rsidR="00D56FF5" w:rsidRPr="008A0E7A" w:rsidRDefault="00D56FF5" w:rsidP="00D56FF5">
      <w:pPr>
        <w:widowControl w:val="0"/>
        <w:spacing w:line="276" w:lineRule="auto"/>
      </w:pPr>
      <w:r w:rsidRPr="008A0E7A">
        <w:t>В открытой сессии выполним экспорт объектов по кнопке «Выполнить экспорт», находящихся в хозяйственном ведении или оперативном управлении правообладателя, которые были актуальны на 1 января отчетного года</w:t>
      </w:r>
      <w:r>
        <w:t xml:space="preserve"> (</w:t>
      </w:r>
      <w:r>
        <w:fldChar w:fldCharType="begin"/>
      </w:r>
      <w:r>
        <w:instrText xml:space="preserve"> REF _Ref220337742 \h </w:instrText>
      </w:r>
      <w:r>
        <w:fldChar w:fldCharType="separate"/>
      </w:r>
      <w:r>
        <w:t xml:space="preserve">Рисунок </w:t>
      </w:r>
      <w:r>
        <w:rPr>
          <w:noProof/>
        </w:rPr>
        <w:t>2</w:t>
      </w:r>
      <w:r>
        <w:fldChar w:fldCharType="end"/>
      </w:r>
      <w:r>
        <w:t>)</w:t>
      </w:r>
      <w:r w:rsidRPr="008A0E7A">
        <w:t>.</w:t>
      </w:r>
    </w:p>
    <w:p w14:paraId="4D4CFEF0" w14:textId="77777777" w:rsidR="00D56FF5" w:rsidRDefault="00D56FF5" w:rsidP="00D56FF5">
      <w:pPr>
        <w:keepNext/>
        <w:widowControl w:val="0"/>
        <w:spacing w:line="276" w:lineRule="auto"/>
        <w:ind w:firstLine="0"/>
      </w:pPr>
      <w:r>
        <w:rPr>
          <w:noProof/>
        </w:rPr>
        <w:lastRenderedPageBreak/>
        <w:drawing>
          <wp:inline distT="0" distB="0" distL="0" distR="0" wp14:anchorId="6A5E2714" wp14:editId="390E1351">
            <wp:extent cx="5940425" cy="2487295"/>
            <wp:effectExtent l="0" t="0" r="3175" b="8255"/>
            <wp:docPr id="292119810" name="Рисунок 292119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D2318" w14:textId="01E7A16F" w:rsidR="00D56FF5" w:rsidRDefault="00D56FF5" w:rsidP="00D56FF5">
      <w:pPr>
        <w:pStyle w:val="a7"/>
      </w:pPr>
      <w:bookmarkStart w:id="2" w:name="_Ref220337742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83D0C">
        <w:t>2</w:t>
      </w:r>
      <w:r>
        <w:fldChar w:fldCharType="end"/>
      </w:r>
      <w:bookmarkEnd w:id="2"/>
    </w:p>
    <w:p w14:paraId="47980465" w14:textId="77777777" w:rsidR="00D56FF5" w:rsidRPr="00795837" w:rsidRDefault="00D56FF5" w:rsidP="00D56FF5"/>
    <w:p w14:paraId="2DED64C5" w14:textId="2D7C322B" w:rsidR="00D56FF5" w:rsidRDefault="00D56FF5" w:rsidP="00D56FF5">
      <w:pPr>
        <w:pStyle w:val="a7"/>
        <w:ind w:firstLine="708"/>
        <w:jc w:val="left"/>
        <w:rPr>
          <w:noProof w:val="0"/>
          <w:lang w:eastAsia="en-US"/>
        </w:rPr>
      </w:pPr>
      <w:r w:rsidRPr="008A0E7A">
        <w:rPr>
          <w:noProof w:val="0"/>
          <w:lang w:eastAsia="en-US"/>
        </w:rPr>
        <w:t xml:space="preserve">Откроем выгруженный файл в формате </w:t>
      </w:r>
      <w:r>
        <w:rPr>
          <w:noProof w:val="0"/>
          <w:lang w:eastAsia="en-US"/>
        </w:rPr>
        <w:t>.</w:t>
      </w:r>
      <w:proofErr w:type="spellStart"/>
      <w:r w:rsidRPr="008A0E7A">
        <w:rPr>
          <w:noProof w:val="0"/>
          <w:lang w:eastAsia="en-US"/>
        </w:rPr>
        <w:t>xlsx</w:t>
      </w:r>
      <w:proofErr w:type="spellEnd"/>
      <w:r w:rsidRPr="008A0E7A">
        <w:rPr>
          <w:noProof w:val="0"/>
          <w:lang w:eastAsia="en-US"/>
        </w:rPr>
        <w:t xml:space="preserve"> с объектами </w:t>
      </w:r>
      <w:r>
        <w:rPr>
          <w:noProof w:val="0"/>
          <w:lang w:eastAsia="en-US"/>
        </w:rPr>
        <w:t xml:space="preserve">на локальном компьютере </w:t>
      </w:r>
      <w:r w:rsidRPr="008A0E7A">
        <w:rPr>
          <w:noProof w:val="0"/>
          <w:lang w:eastAsia="en-US"/>
        </w:rPr>
        <w:t>и</w:t>
      </w:r>
      <w:r w:rsidRPr="00E0610E">
        <w:rPr>
          <w:sz w:val="20"/>
          <w:szCs w:val="20"/>
        </w:rPr>
        <w:t xml:space="preserve"> </w:t>
      </w:r>
      <w:r w:rsidRPr="008A0E7A">
        <w:rPr>
          <w:noProof w:val="0"/>
          <w:lang w:eastAsia="en-US"/>
        </w:rPr>
        <w:t>заполним данные только по остаточной стоимости каждого объекта в файле</w:t>
      </w:r>
      <w:r>
        <w:rPr>
          <w:noProof w:val="0"/>
          <w:lang w:eastAsia="en-US"/>
        </w:rPr>
        <w:t xml:space="preserve"> (</w:t>
      </w:r>
      <w:r>
        <w:rPr>
          <w:noProof w:val="0"/>
          <w:lang w:eastAsia="en-US"/>
        </w:rPr>
        <w:fldChar w:fldCharType="begin"/>
      </w:r>
      <w:r>
        <w:rPr>
          <w:noProof w:val="0"/>
          <w:lang w:eastAsia="en-US"/>
        </w:rPr>
        <w:instrText xml:space="preserve"> REF _Ref219306739 \h </w:instrText>
      </w:r>
      <w:r>
        <w:rPr>
          <w:noProof w:val="0"/>
          <w:lang w:eastAsia="en-US"/>
        </w:rPr>
      </w:r>
      <w:r>
        <w:rPr>
          <w:noProof w:val="0"/>
          <w:lang w:eastAsia="en-US"/>
        </w:rPr>
        <w:fldChar w:fldCharType="separate"/>
      </w:r>
      <w:r>
        <w:t>Рисунок 3</w:t>
      </w:r>
      <w:r>
        <w:rPr>
          <w:noProof w:val="0"/>
          <w:lang w:eastAsia="en-US"/>
        </w:rPr>
        <w:fldChar w:fldCharType="end"/>
      </w:r>
      <w:r>
        <w:rPr>
          <w:noProof w:val="0"/>
          <w:lang w:eastAsia="en-US"/>
        </w:rPr>
        <w:t>)</w:t>
      </w:r>
      <w:r w:rsidRPr="008A0E7A">
        <w:rPr>
          <w:noProof w:val="0"/>
          <w:lang w:eastAsia="en-US"/>
        </w:rPr>
        <w:t>.</w:t>
      </w:r>
    </w:p>
    <w:p w14:paraId="4148ED9A" w14:textId="5FDC8A48" w:rsidR="00595066" w:rsidRPr="00783D0C" w:rsidRDefault="00595066" w:rsidP="00595066">
      <w:pPr>
        <w:widowControl w:val="0"/>
        <w:spacing w:line="276" w:lineRule="auto"/>
        <w:rPr>
          <w:b/>
        </w:rPr>
      </w:pPr>
      <w:r w:rsidRPr="00595066">
        <w:t xml:space="preserve">Важно заполнить по каждому объекту поле с остаточной стоимостью. </w:t>
      </w:r>
      <w:r w:rsidRPr="00783D0C">
        <w:rPr>
          <w:b/>
        </w:rPr>
        <w:t xml:space="preserve">В заполненных ячейках должны быть числовые значения, а не ссылки. </w:t>
      </w:r>
    </w:p>
    <w:p w14:paraId="073F9763" w14:textId="77777777" w:rsidR="00D56FF5" w:rsidRPr="00AF1D7A" w:rsidRDefault="00D56FF5" w:rsidP="00D56FF5"/>
    <w:p w14:paraId="2D9F5ED3" w14:textId="77777777" w:rsidR="00D56FF5" w:rsidRDefault="00D56FF5" w:rsidP="00D56FF5">
      <w:pPr>
        <w:keepNext/>
      </w:pPr>
      <w:r>
        <w:rPr>
          <w:noProof/>
        </w:rPr>
        <w:drawing>
          <wp:inline distT="0" distB="0" distL="0" distR="0" wp14:anchorId="6C07D73A" wp14:editId="03D8ACE2">
            <wp:extent cx="5447619" cy="1723810"/>
            <wp:effectExtent l="0" t="0" r="1270" b="0"/>
            <wp:docPr id="292119813" name="Рисунок 292119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1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57E6C" w14:textId="780EB12A" w:rsidR="00D56FF5" w:rsidRPr="008A0E7A" w:rsidRDefault="00D56FF5" w:rsidP="00D56FF5">
      <w:pPr>
        <w:pStyle w:val="a7"/>
      </w:pPr>
      <w:bookmarkStart w:id="3" w:name="_Ref2193067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83D0C">
        <w:t>3</w:t>
      </w:r>
      <w:r>
        <w:fldChar w:fldCharType="end"/>
      </w:r>
      <w:bookmarkEnd w:id="3"/>
    </w:p>
    <w:p w14:paraId="2BCFD0CC" w14:textId="77777777" w:rsidR="00D56FF5" w:rsidRDefault="00D56FF5" w:rsidP="00D56FF5">
      <w:pPr>
        <w:widowControl w:val="0"/>
        <w:spacing w:line="276" w:lineRule="auto"/>
        <w:ind w:firstLine="0"/>
        <w:rPr>
          <w:sz w:val="20"/>
          <w:szCs w:val="20"/>
        </w:rPr>
      </w:pPr>
    </w:p>
    <w:p w14:paraId="5E89FA99" w14:textId="5C400064" w:rsidR="00D56FF5" w:rsidRDefault="00D56FF5" w:rsidP="00D56FF5">
      <w:pPr>
        <w:widowControl w:val="0"/>
        <w:spacing w:line="276" w:lineRule="auto"/>
      </w:pPr>
      <w:r w:rsidRPr="008A0E7A">
        <w:t xml:space="preserve">Далее вернемся в карточку годовой сессии и загрузим файл с заполненной остаточной стоимостью по кнопке «Загрузить», после загрузки нажмем кнопку «Выполнить импорт» для импорта информации об остаточной стоимости имущества из ранее экспортированного файла формата </w:t>
      </w:r>
      <w:proofErr w:type="spellStart"/>
      <w:r w:rsidRPr="008A0E7A">
        <w:t>xlxs</w:t>
      </w:r>
      <w:proofErr w:type="spellEnd"/>
      <w:r>
        <w:t xml:space="preserve"> (</w:t>
      </w:r>
      <w:r>
        <w:fldChar w:fldCharType="begin"/>
      </w:r>
      <w:r>
        <w:instrText xml:space="preserve"> REF _Ref220337755 \h </w:instrText>
      </w:r>
      <w:r>
        <w:fldChar w:fldCharType="separate"/>
      </w:r>
      <w:r>
        <w:t xml:space="preserve">Рисунок </w:t>
      </w:r>
      <w:r>
        <w:rPr>
          <w:noProof/>
        </w:rPr>
        <w:t>4</w:t>
      </w:r>
      <w:r>
        <w:fldChar w:fldCharType="end"/>
      </w:r>
      <w:r>
        <w:t>)</w:t>
      </w:r>
      <w:r w:rsidRPr="008A0E7A">
        <w:t>.</w:t>
      </w:r>
    </w:p>
    <w:p w14:paraId="6E5FAD46" w14:textId="77777777" w:rsidR="00D56FF5" w:rsidRDefault="00D56FF5" w:rsidP="00D56FF5">
      <w:pPr>
        <w:keepNext/>
        <w:widowControl w:val="0"/>
        <w:spacing w:line="276" w:lineRule="auto"/>
        <w:ind w:firstLine="0"/>
      </w:pPr>
      <w:r>
        <w:rPr>
          <w:noProof/>
        </w:rPr>
        <w:lastRenderedPageBreak/>
        <w:drawing>
          <wp:inline distT="0" distB="0" distL="0" distR="0" wp14:anchorId="2A6D014A" wp14:editId="32D74DA6">
            <wp:extent cx="5940425" cy="3221990"/>
            <wp:effectExtent l="0" t="0" r="3175" b="0"/>
            <wp:docPr id="292119819" name="Рисунок 292119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753A2" w14:textId="21427B68" w:rsidR="00D56FF5" w:rsidRPr="00E0610E" w:rsidRDefault="00D56FF5" w:rsidP="00D56FF5">
      <w:pPr>
        <w:pStyle w:val="a7"/>
        <w:rPr>
          <w:sz w:val="20"/>
          <w:szCs w:val="20"/>
        </w:rPr>
      </w:pPr>
      <w:bookmarkStart w:id="4" w:name="_Ref220337755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83D0C">
        <w:t>4</w:t>
      </w:r>
      <w:r>
        <w:fldChar w:fldCharType="end"/>
      </w:r>
      <w:bookmarkEnd w:id="4"/>
    </w:p>
    <w:p w14:paraId="4DA05BC5" w14:textId="75791F5D" w:rsidR="00D56FF5" w:rsidRDefault="00D56FF5" w:rsidP="00D56FF5">
      <w:pPr>
        <w:rPr>
          <w:lang w:eastAsia="ru-RU"/>
        </w:rPr>
      </w:pPr>
      <w:r>
        <w:rPr>
          <w:lang w:eastAsia="ru-RU"/>
        </w:rPr>
        <w:t>После успешного импорта, о чем система проинформирует в нижней части экрана, для отправки сессии на проверку необходимо нажать кнопку «Выполнить»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_Ref220337977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>
        <w:t xml:space="preserve">Рисунок </w:t>
      </w:r>
      <w:r>
        <w:rPr>
          <w:noProof/>
        </w:rPr>
        <w:t>5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336EFEE5" w14:textId="77777777" w:rsidR="00D56FF5" w:rsidRDefault="00D56FF5" w:rsidP="00D56FF5">
      <w:pPr>
        <w:keepNext/>
        <w:ind w:firstLine="0"/>
      </w:pPr>
      <w:r>
        <w:rPr>
          <w:noProof/>
        </w:rPr>
        <w:drawing>
          <wp:inline distT="0" distB="0" distL="0" distR="0" wp14:anchorId="08CAA403" wp14:editId="6102BE3C">
            <wp:extent cx="5940425" cy="2947670"/>
            <wp:effectExtent l="0" t="0" r="3175" b="5080"/>
            <wp:docPr id="292119829" name="Рисунок 292119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D8051" w14:textId="343A952D" w:rsidR="00D56FF5" w:rsidRDefault="00D56FF5" w:rsidP="00D56FF5">
      <w:pPr>
        <w:pStyle w:val="a7"/>
      </w:pPr>
      <w:bookmarkStart w:id="5" w:name="_Ref220337977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83D0C">
        <w:t>5</w:t>
      </w:r>
      <w:r>
        <w:fldChar w:fldCharType="end"/>
      </w:r>
      <w:bookmarkEnd w:id="5"/>
    </w:p>
    <w:p w14:paraId="0B09613A" w14:textId="0A9CF915" w:rsidR="00783D0C" w:rsidRDefault="00783D0C" w:rsidP="00783D0C">
      <w:pPr>
        <w:rPr>
          <w:lang w:eastAsia="ru-RU"/>
        </w:rPr>
      </w:pPr>
      <w:r>
        <w:rPr>
          <w:lang w:eastAsia="ru-RU"/>
        </w:rPr>
        <w:t>В случае, если необходимо приложенный файл перезагрузить в систему, то требуется удалить ранее загруженный файл. Для этого навести указатель мышки на название загруженного файла в поле «Загруженный файл» и нажать на появившийся значок крестика. По кнопке «Очистить загруженные сведения» удалить загруженные данные</w:t>
      </w:r>
      <w:r>
        <w:rPr>
          <w:lang w:eastAsia="ru-RU"/>
        </w:rPr>
        <w:t xml:space="preserve">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_Ref222301596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>
        <w:t xml:space="preserve">Рисунок </w:t>
      </w:r>
      <w:r>
        <w:rPr>
          <w:noProof/>
        </w:rPr>
        <w:t>6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  <w:bookmarkStart w:id="6" w:name="_GoBack"/>
      <w:bookmarkEnd w:id="6"/>
    </w:p>
    <w:p w14:paraId="77D1A7D1" w14:textId="77777777" w:rsidR="00783D0C" w:rsidRDefault="00783D0C" w:rsidP="00783D0C">
      <w:pPr>
        <w:keepNext/>
        <w:ind w:firstLine="0"/>
      </w:pPr>
      <w:r>
        <w:rPr>
          <w:noProof/>
        </w:rPr>
        <w:lastRenderedPageBreak/>
        <w:drawing>
          <wp:inline distT="0" distB="0" distL="0" distR="0" wp14:anchorId="1592B0CC" wp14:editId="3E3CB7BC">
            <wp:extent cx="6570345" cy="44735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47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43C16" w14:textId="72812DC6" w:rsidR="00783D0C" w:rsidRDefault="00783D0C" w:rsidP="00783D0C">
      <w:pPr>
        <w:pStyle w:val="a7"/>
      </w:pPr>
      <w:bookmarkStart w:id="7" w:name="_Ref222301596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6</w:t>
      </w:r>
      <w:r>
        <w:fldChar w:fldCharType="end"/>
      </w:r>
      <w:bookmarkEnd w:id="7"/>
    </w:p>
    <w:p w14:paraId="43396F6D" w14:textId="0D747CBF" w:rsidR="00783D0C" w:rsidRDefault="00783D0C" w:rsidP="00783D0C">
      <w:pPr>
        <w:rPr>
          <w:lang w:eastAsia="ru-RU"/>
        </w:rPr>
      </w:pPr>
    </w:p>
    <w:p w14:paraId="2F44371F" w14:textId="77777777" w:rsidR="00783D0C" w:rsidRPr="0093318A" w:rsidRDefault="00783D0C" w:rsidP="00783D0C">
      <w:pPr>
        <w:rPr>
          <w:lang w:eastAsia="ru-RU"/>
        </w:rPr>
      </w:pPr>
      <w:r>
        <w:rPr>
          <w:lang w:eastAsia="ru-RU"/>
        </w:rPr>
        <w:t xml:space="preserve">После этих действий снова загрузить файл с заполненными данными, как это описано выше. </w:t>
      </w:r>
    </w:p>
    <w:p w14:paraId="48E25E30" w14:textId="77777777" w:rsidR="00783D0C" w:rsidRPr="00783D0C" w:rsidRDefault="00783D0C" w:rsidP="00783D0C">
      <w:pPr>
        <w:rPr>
          <w:lang w:eastAsia="ru-RU"/>
        </w:rPr>
      </w:pPr>
    </w:p>
    <w:sectPr w:rsidR="00783D0C" w:rsidRPr="00783D0C" w:rsidSect="00271ECC">
      <w:type w:val="continuous"/>
      <w:pgSz w:w="11906" w:h="16838" w:code="9"/>
      <w:pgMar w:top="1106" w:right="425" w:bottom="1134" w:left="1134" w:header="397" w:footer="22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9024E"/>
    <w:multiLevelType w:val="multilevel"/>
    <w:tmpl w:val="5EC8B9A2"/>
    <w:lvl w:ilvl="0">
      <w:start w:val="1"/>
      <w:numFmt w:val="decimal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E272D64"/>
    <w:multiLevelType w:val="hybridMultilevel"/>
    <w:tmpl w:val="46E63C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E7C"/>
    <w:rsid w:val="00127C5B"/>
    <w:rsid w:val="00140882"/>
    <w:rsid w:val="00167E7C"/>
    <w:rsid w:val="00271ECC"/>
    <w:rsid w:val="00595066"/>
    <w:rsid w:val="00783D0C"/>
    <w:rsid w:val="00891366"/>
    <w:rsid w:val="009569A4"/>
    <w:rsid w:val="00B72E47"/>
    <w:rsid w:val="00B751E7"/>
    <w:rsid w:val="00BB2E43"/>
    <w:rsid w:val="00C87360"/>
    <w:rsid w:val="00CA1C16"/>
    <w:rsid w:val="00CC0091"/>
    <w:rsid w:val="00D5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78CE6"/>
  <w15:chartTrackingRefBased/>
  <w15:docId w15:val="{129EEA66-8268-4E8F-91F1-6359801C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6FF5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56FF5"/>
    <w:pPr>
      <w:keepNext/>
      <w:keepLines/>
      <w:pageBreakBefore/>
      <w:ind w:firstLine="0"/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56FF5"/>
    <w:pPr>
      <w:keepNext/>
      <w:keepLines/>
      <w:spacing w:before="240"/>
      <w:ind w:firstLine="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56FF5"/>
    <w:pPr>
      <w:keepNext/>
      <w:keepLines/>
      <w:spacing w:before="120"/>
      <w:ind w:firstLine="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D56FF5"/>
    <w:pPr>
      <w:keepNext/>
      <w:keepLines/>
      <w:spacing w:before="120"/>
      <w:ind w:firstLine="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6FF5"/>
    <w:pPr>
      <w:keepNext/>
      <w:keepLines/>
      <w:spacing w:before="200"/>
      <w:ind w:firstLine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6FF5"/>
    <w:pPr>
      <w:keepNext/>
      <w:keepLines/>
      <w:spacing w:before="200"/>
      <w:ind w:firstLine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6FF5"/>
    <w:pPr>
      <w:keepNext/>
      <w:keepLines/>
      <w:spacing w:before="200"/>
      <w:ind w:firstLine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6FF5"/>
    <w:pPr>
      <w:keepNext/>
      <w:keepLines/>
      <w:spacing w:before="200"/>
      <w:ind w:firstLine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6FF5"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FF5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56FF5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56FF5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D56FF5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56FF5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56FF5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D56FF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56F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6F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aliases w:val="Нумерованный список ГОСТ,FooterText,numbered,Нумерованный список ГОСТ1,Bullet List1,FooterText1,numbered1,Нумерованный список ГОСТ2,Bullet List2,FooterText2,numbered2,Нумерованный список ГОСТ11,Bullet List11,FooterText11,Bullet List,Булет1"/>
    <w:basedOn w:val="a"/>
    <w:link w:val="a4"/>
    <w:qFormat/>
    <w:rsid w:val="00D56FF5"/>
    <w:pPr>
      <w:ind w:left="720"/>
    </w:pPr>
  </w:style>
  <w:style w:type="paragraph" w:styleId="a5">
    <w:name w:val="No Spacing"/>
    <w:basedOn w:val="a"/>
    <w:link w:val="a6"/>
    <w:uiPriority w:val="1"/>
    <w:qFormat/>
    <w:rsid w:val="00D56FF5"/>
    <w:pPr>
      <w:ind w:firstLine="0"/>
      <w:jc w:val="center"/>
    </w:pPr>
  </w:style>
  <w:style w:type="paragraph" w:styleId="a7">
    <w:name w:val="caption"/>
    <w:basedOn w:val="a"/>
    <w:next w:val="a"/>
    <w:uiPriority w:val="35"/>
    <w:unhideWhenUsed/>
    <w:qFormat/>
    <w:rsid w:val="00D56FF5"/>
    <w:pPr>
      <w:keepNext/>
      <w:ind w:firstLine="0"/>
      <w:jc w:val="center"/>
    </w:pPr>
    <w:rPr>
      <w:noProof/>
      <w:lang w:eastAsia="ru-RU"/>
    </w:rPr>
  </w:style>
  <w:style w:type="character" w:customStyle="1" w:styleId="a4">
    <w:name w:val="Абзац списка Знак"/>
    <w:aliases w:val="Нумерованный список ГОСТ Знак,FooterText Знак,numbered Знак,Нумерованный список ГОСТ1 Знак,Bullet List1 Знак,FooterText1 Знак,numbered1 Знак,Нумерованный список ГОСТ2 Знак,Bullet List2 Знак,FooterText2 Знак,numbered2 Знак,Булет1 Знак"/>
    <w:basedOn w:val="a0"/>
    <w:link w:val="a3"/>
    <w:rsid w:val="00D56FF5"/>
    <w:rPr>
      <w:rFonts w:ascii="Times New Roman" w:eastAsia="Calibri" w:hAnsi="Times New Roman" w:cs="Times New Roman"/>
      <w:sz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D56FF5"/>
    <w:rPr>
      <w:rFonts w:ascii="Times New Roman" w:eastAsia="Calibri" w:hAnsi="Times New Roman" w:cs="Times New Roman"/>
      <w:sz w:val="24"/>
    </w:rPr>
  </w:style>
  <w:style w:type="character" w:styleId="a8">
    <w:name w:val="annotation reference"/>
    <w:basedOn w:val="a0"/>
    <w:uiPriority w:val="99"/>
    <w:semiHidden/>
    <w:unhideWhenUsed/>
    <w:rsid w:val="00D56FF5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D56FF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D56FF5"/>
    <w:rPr>
      <w:rFonts w:ascii="Times New Roman" w:eastAsia="Calibri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56FF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56FF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58389-74E6-4C38-829F-4096826E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Соболенков Лев Сергеевич</dc:creator>
  <cp:keywords/>
  <dc:description/>
  <cp:lastModifiedBy>Соболенков Лев Сергеевич</cp:lastModifiedBy>
  <cp:revision>8</cp:revision>
  <dcterms:created xsi:type="dcterms:W3CDTF">2026-01-26T13:32:00Z</dcterms:created>
  <dcterms:modified xsi:type="dcterms:W3CDTF">2026-02-18T07:07:00Z</dcterms:modified>
</cp:coreProperties>
</file>